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Task 1: SYN Flooding Attack</w:t>
      </w:r>
    </w:p>
    <w:p w:rsidR="00000000" w:rsidDel="00000000" w:rsidP="00000000" w:rsidRDefault="00000000" w:rsidRPr="00000000" w14:paraId="000000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1.1</w:t>
      </w:r>
      <w:r w:rsidDel="00000000" w:rsidR="00000000" w:rsidRPr="00000000">
        <w:rPr>
          <w:rFonts w:ascii="Times New Roman" w:cs="Times New Roman" w:eastAsia="Times New Roman" w:hAnsi="Times New Roman"/>
          <w:sz w:val="28"/>
          <w:szCs w:val="28"/>
          <w:rtl w:val="0"/>
        </w:rPr>
        <w:t xml:space="preserve">: SYN flooding attack using python code</w:t>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247900"/>
            <wp:effectExtent b="0" l="0" r="0" t="0"/>
            <wp:docPr id="1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Execution of SYN flooding attack using python code</w:t>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829425" cy="4332157"/>
            <wp:effectExtent b="0" l="0" r="0" t="0"/>
            <wp:docPr id="1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829425" cy="433215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TCB queue size is set to 64 as python code before executing SYN flooding Attack as python code to fill up TCB queue is a bit slower. The SYN flooding attack succeded and telnet connection attempt to 10.9.0.5(victim - TCP server) failed.</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1.2</w:t>
      </w:r>
      <w:r w:rsidDel="00000000" w:rsidR="00000000" w:rsidRPr="00000000">
        <w:rPr>
          <w:rFonts w:ascii="Times New Roman" w:cs="Times New Roman" w:eastAsia="Times New Roman" w:hAnsi="Times New Roman"/>
          <w:sz w:val="28"/>
          <w:szCs w:val="28"/>
          <w:rtl w:val="0"/>
        </w:rPr>
        <w:t xml:space="preserve">: SYN flooding attack using C code</w:t>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95625" cy="6440146"/>
            <wp:effectExtent b="0" l="0" r="0" t="0"/>
            <wp:docPr id="1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095625" cy="644014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438400" cy="6424613"/>
            <wp:effectExtent b="0" l="0" r="0" t="0"/>
            <wp:docPr id="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438400" cy="64246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09888" cy="7315200"/>
            <wp:effectExtent b="0" l="0" r="0" t="0"/>
            <wp:docPr id="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909888" cy="73152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881313" cy="7305675"/>
            <wp:effectExtent b="0" l="0" r="0" t="0"/>
            <wp:docPr id="1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881313" cy="73056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03600"/>
            <wp:effectExtent b="0" l="0" r="0" t="0"/>
            <wp:docPr id="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Execution of SYN flooding attack using C code</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81725" cy="4205288"/>
            <wp:effectExtent b="0" l="0" r="0" t="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18172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TCB queue size is set to 120. The SYN flooding attack succeded and telnet connection attempt to 10.9.0.5(victim - TCP server) failed.</w: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 1.3:</w:t>
      </w:r>
    </w:p>
    <w:p w:rsidR="00000000" w:rsidDel="00000000" w:rsidP="00000000" w:rsidRDefault="00000000" w:rsidRPr="00000000" w14:paraId="000000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Execution of SYN Flooding attack using Python code with SYN Cookie Countermeasure enabled</w:t>
      </w:r>
    </w:p>
    <w:p w:rsidR="00000000" w:rsidDel="00000000" w:rsidP="00000000" w:rsidRDefault="00000000" w:rsidRPr="00000000" w14:paraId="0000003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08400"/>
            <wp:effectExtent b="0" l="0" r="0" t="0"/>
            <wp:docPr id="1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TCP Synflooding attack didn’t succeed and host is able to successfully telnet to 10.9.0.5. Denial of service of attack using TCP SYN Flooding failed when SYN cookie countermeasure is enabled.</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Execution of SYN Flooding attack using C code with SYN Cookie Countermeasure enabled</w:t>
      </w:r>
    </w:p>
    <w:p w:rsidR="00000000" w:rsidDel="00000000" w:rsidP="00000000" w:rsidRDefault="00000000" w:rsidRPr="00000000" w14:paraId="000000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08400"/>
            <wp:effectExtent b="0" l="0" r="0" t="0"/>
            <wp:docPr id="1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TCP Synflooding attack didn’t succeed and host is able to successfully telnet to 10.9.0.5. Denial of service of attack using TCP SYN Flooding failed when SYN cookie countermeasure is enabled.</w:t>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 2: TCP RST Attacks on telnet Connections</w:t>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TCP RST attack on telnet connection python code:</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486400"/>
            <wp:effectExtent b="0" l="0" r="0" t="0"/>
            <wp:docPr id="1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Execution of TCP RST attack on telnet connection:</w:t>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657600"/>
            <wp:effectExtent b="0" l="0" r="0" t="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657600"/>
            <wp:effectExtent b="0" l="0" r="0" t="0"/>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TCP connection(telnet connection to 10.9.0.5) is successfully closed by TCP reset attack. The entire attack is automated where source port, Sequence number, Acknowledgement number are all sniffed and spoofed using python scapy code instead of using wireshark.</w:t>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 3: TCP Session Hijacking</w:t>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for TCP session hijacking</w:t>
      </w:r>
    </w:p>
    <w:p w:rsidR="00000000" w:rsidDel="00000000" w:rsidP="00000000" w:rsidRDefault="00000000" w:rsidRPr="00000000" w14:paraId="0000006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638800"/>
            <wp:effectExtent b="0" l="0" r="0" t="0"/>
            <wp:docPr id="1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Execution of TCP session hijacking attack:</w:t>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657600"/>
            <wp:effectExtent b="0" l="0" r="0" t="0"/>
            <wp:docPr id="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657600"/>
            <wp:effectExtent b="0" l="0" r="0" t="0"/>
            <wp:docPr id="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TCP connection(telnet connection) is successfully hijacked and the contents of secret file of the victim is successfully displayed in the attacker container. The entire attack is automated where source port, Sequence number, Acknowledgement number are all sniffed and spoofed using Python Scapy code instead of using Wireshark.</w:t>
      </w:r>
    </w:p>
    <w:p w:rsidR="00000000" w:rsidDel="00000000" w:rsidP="00000000" w:rsidRDefault="00000000" w:rsidRPr="00000000" w14:paraId="000000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 4: Creating Reverse Shell using TCP Session Hijacking</w:t>
      </w:r>
    </w:p>
    <w:p w:rsidR="00000000" w:rsidDel="00000000" w:rsidP="00000000" w:rsidRDefault="00000000" w:rsidRPr="00000000" w14:paraId="0000008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for Reverse Shell using TCP session hijacking:</w:t>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638800"/>
            <wp:effectExtent b="0" l="0" r="0" t="0"/>
            <wp:docPr id="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Execution of Reverse Shell using TCP session hijacking:</w:t>
      </w:r>
    </w:p>
    <w:p w:rsidR="00000000" w:rsidDel="00000000" w:rsidP="00000000" w:rsidRDefault="00000000" w:rsidRPr="00000000" w14:paraId="000000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721100"/>
            <wp:effectExtent b="0" l="0" r="0" t="0"/>
            <wp:docPr id="1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721100"/>
            <wp:effectExtent b="0" l="0" r="0" t="0"/>
            <wp:docPr id="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TCP connection(telnet connection) is successfully hijacked and the execution of reverse shell of victim is successful. The entire attack is automated where source port, Sequence number, Acknowledgement number are all sniffed and spoofed using Python Scapy code instead of using Wireshark. </w:t>
      </w:r>
    </w:p>
    <w:p w:rsidR="00000000" w:rsidDel="00000000" w:rsidP="00000000" w:rsidRDefault="00000000" w:rsidRPr="00000000" w14:paraId="00000094">
      <w:pPr>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3.png"/><Relationship Id="rId22" Type="http://schemas.openxmlformats.org/officeDocument/2006/relationships/image" Target="media/image19.png"/><Relationship Id="rId10" Type="http://schemas.openxmlformats.org/officeDocument/2006/relationships/image" Target="media/image15.png"/><Relationship Id="rId21" Type="http://schemas.openxmlformats.org/officeDocument/2006/relationships/image" Target="media/image11.png"/><Relationship Id="rId13" Type="http://schemas.openxmlformats.org/officeDocument/2006/relationships/image" Target="media/image9.png"/><Relationship Id="rId24" Type="http://schemas.openxmlformats.org/officeDocument/2006/relationships/image" Target="media/image7.png"/><Relationship Id="rId12" Type="http://schemas.openxmlformats.org/officeDocument/2006/relationships/image" Target="media/image1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3.png"/><Relationship Id="rId14" Type="http://schemas.openxmlformats.org/officeDocument/2006/relationships/image" Target="media/image6.png"/><Relationship Id="rId17" Type="http://schemas.openxmlformats.org/officeDocument/2006/relationships/image" Target="media/image2.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8.png"/><Relationship Id="rId6" Type="http://schemas.openxmlformats.org/officeDocument/2006/relationships/image" Target="media/image8.png"/><Relationship Id="rId18"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